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2,765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16,157.482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in consideration of service on a special committee of the Board of Directors formed to oversee the selection of a successor President and CEO.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2026-02-19T18:37:40Z</dcterms:created>
  <dcterms:modified xsi:type="dcterms:W3CDTF">2026-02-19T18:37:40Z</dcterms:modified>
</cp:coreProperties>
</file>