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STEIN ELLIOT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jc w:val="center"/>
              <w:ind w:right="357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C/O BELLRING BRANDS,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2503 S. HANLEY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ST. LOUIS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MO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63144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9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4,395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22.75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6,395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BellRing Brands, Inc. Class A common stock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Craig L. Rosenthal,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5613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2020-02-17T21:57:52Z</dcterms:created>
  <dcterms:modified xsi:type="dcterms:W3CDTF">2020-02-17T21:57:52Z</dcterms:modified>
</cp:coreProperties>
</file>