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OPERATIONS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1,179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26.94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Surrender of shares in payment of tax withholding due as a result of the vesting of 3,408 RSUs in accordance with Rule 16b-3.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Craig L. Rosenthal,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25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2021-11-16T16:30:20Z</dcterms:created>
  <dcterms:modified xsi:type="dcterms:W3CDTF">2021-11-16T16:30:20Z</dcterms:modified>
</cp:coreProperties>
</file>