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5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VITALE ROBERT V</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02/18/2025</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2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35,042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947,664</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9,207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77.63</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938,457</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132,483</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Vitale)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166,021</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obligations in connection with the vesting of performance-based and time-based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$76.52 to $77.52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$77.55 to $78.10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0021"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2025-02-19T16:09:46Z</dcterms:created>
  <dcterms:modified xsi:type="dcterms:W3CDTF">2025-02-19T16:09:46Z</dcterms:modified>
</cp:coreProperties>
</file>