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138430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right"/>
              <w:ind w:right="2181"/>
              <w:spacing w:after="0"/>
              <w:rPr>
                <w:sz w:val="20"/>
                <w:szCs w:val="20"/>
                <w:color w:val="auto"/>
              </w:rPr>
            </w:pPr>
            <w:r>
              <w:rPr>
                <w:rFonts w:ascii="Arial" w:cs="Arial" w:eastAsia="Arial" w:hAnsi="Arial"/>
                <w:sz w:val="18"/>
                <w:szCs w:val="18"/>
                <w:b w:val="1"/>
                <w:bCs w:val="1"/>
                <w:color w:val="auto"/>
              </w:rPr>
              <w:t>83-4096323</w:t>
            </w:r>
          </w:p>
        </w:tc>
      </w:tr>
      <w:tr>
        <w:trPr>
          <w:trHeight w:val="149"/>
        </w:trPr>
        <w:tc>
          <w:tcPr>
            <w:tcW w:w="20" w:type="dxa"/>
            <w:vAlign w:val="bottom"/>
          </w:tcPr>
          <w:p>
            <w:pPr>
              <w:spacing w:after="0"/>
              <w:rPr>
                <w:sz w:val="12"/>
                <w:szCs w:val="12"/>
                <w:color w:val="auto"/>
              </w:rPr>
            </w:pPr>
          </w:p>
        </w:tc>
        <w:tc>
          <w:tcPr>
            <w:tcW w:w="5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0" w:type="dxa"/>
            <w:vAlign w:val="bottom"/>
          </w:tcPr>
          <w:p>
            <w:pPr>
              <w:spacing w:after="0"/>
              <w:rPr>
                <w:sz w:val="16"/>
                <w:szCs w:val="16"/>
                <w:color w:val="auto"/>
              </w:rPr>
            </w:pPr>
          </w:p>
        </w:tc>
        <w:tc>
          <w:tcPr>
            <w:tcW w:w="5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of incorporation or organization)</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2503 S. Hanley Road</w:t>
            </w:r>
          </w:p>
        </w:tc>
        <w:tc>
          <w:tcPr>
            <w:tcW w:w="53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5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St. Louis, Missouri</w:t>
            </w:r>
          </w:p>
        </w:tc>
        <w:tc>
          <w:tcPr>
            <w:tcW w:w="5360" w:type="dxa"/>
            <w:vAlign w:val="bottom"/>
          </w:tcPr>
          <w:p>
            <w:pPr>
              <w:jc w:val="right"/>
              <w:ind w:right="2381"/>
              <w:spacing w:after="0"/>
              <w:rPr>
                <w:sz w:val="20"/>
                <w:szCs w:val="20"/>
                <w:color w:val="auto"/>
              </w:rPr>
            </w:pPr>
            <w:r>
              <w:rPr>
                <w:rFonts w:ascii="Arial" w:cs="Arial" w:eastAsia="Arial" w:hAnsi="Arial"/>
                <w:sz w:val="18"/>
                <w:szCs w:val="18"/>
                <w:b w:val="1"/>
                <w:bCs w:val="1"/>
                <w:color w:val="auto"/>
              </w:rPr>
              <w:t>63144</w:t>
            </w:r>
          </w:p>
        </w:tc>
      </w:tr>
      <w:tr>
        <w:trPr>
          <w:trHeight w:val="186"/>
        </w:trPr>
        <w:tc>
          <w:tcPr>
            <w:tcW w:w="20" w:type="dxa"/>
            <w:vAlign w:val="bottom"/>
          </w:tcPr>
          <w:p>
            <w:pPr>
              <w:spacing w:after="0"/>
              <w:rPr>
                <w:sz w:val="16"/>
                <w:szCs w:val="16"/>
                <w:color w:val="auto"/>
              </w:rPr>
            </w:pPr>
          </w:p>
        </w:tc>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568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36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5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20" w:type="dxa"/>
            <w:vAlign w:val="bottom"/>
          </w:tcPr>
          <w:p>
            <w:pPr>
              <w:spacing w:after="0"/>
              <w:rPr>
                <w:sz w:val="16"/>
                <w:szCs w:val="16"/>
                <w:color w:val="auto"/>
              </w:rPr>
            </w:pPr>
          </w:p>
        </w:tc>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to be so registered</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each class is to be registered</w:t>
            </w:r>
          </w:p>
        </w:tc>
      </w:tr>
      <w:tr>
        <w:trPr>
          <w:trHeight w:val="228"/>
        </w:trPr>
        <w:tc>
          <w:tcPr>
            <w:tcW w:w="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142875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320" w:firstLine="441"/>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320" w:firstLine="441"/>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333-233867.</w:t>
      </w:r>
    </w:p>
    <w:p>
      <w:pPr>
        <w:spacing w:after="0" w:line="22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description of the Class A common stock, $0.01 par value per share, of BellRing Brands, Inc. (the “Company”) as included under the caption “Description of Capital Stock” in the prospectus forming a part of the Company’s Registration Statement on Form S-1, originally filed with the Securities and Exchange Commission (the “Commission”) on September 20, 2019 (File No. 333-233867) and as subsequently amended (the “Registration Statement”), is hereby incorporated by reference.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33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Company are registered on the New York Stock Exchange and the securities registered hereby are not being registered pursuant to Section 12(g) of the Securities Exchange Act of 1934, as amended.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Arial" w:cs="Arial" w:eastAsia="Arial" w:hAnsi="Arial"/>
                <w:sz w:val="18"/>
                <w:szCs w:val="18"/>
                <w:b w:val="1"/>
                <w:bCs w:val="1"/>
                <w:color w:val="auto"/>
              </w:rPr>
              <w:t>BELLRING BRANDS,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October 16, 2019</w:t>
            </w:r>
          </w:p>
        </w:tc>
        <w:tc>
          <w:tcPr>
            <w:tcW w:w="7460" w:type="dxa"/>
            <w:vAlign w:val="bottom"/>
            <w:gridSpan w:val="2"/>
          </w:tcPr>
          <w:p>
            <w:pPr>
              <w:ind w:left="2060"/>
              <w:spacing w:after="0"/>
              <w:rPr>
                <w:sz w:val="20"/>
                <w:szCs w:val="20"/>
                <w:color w:val="auto"/>
              </w:rPr>
            </w:pPr>
            <w:r>
              <w:rPr>
                <w:rFonts w:ascii="Arial" w:cs="Arial" w:eastAsia="Arial" w:hAnsi="Arial"/>
                <w:sz w:val="18"/>
                <w:szCs w:val="18"/>
                <w:color w:val="auto"/>
              </w:rPr>
              <w:t>By:  /s/ Darcy Horn Davenport</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Darcy Horn Davenport</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580" w:type="dxa"/>
            <w:vAlign w:val="bottom"/>
          </w:tcPr>
          <w:p>
            <w:pPr>
              <w:spacing w:after="0"/>
              <w:rPr>
                <w:sz w:val="24"/>
                <w:szCs w:val="24"/>
                <w:color w:val="auto"/>
              </w:rPr>
            </w:pP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2019-12-04T23:02:21Z</dcterms:created>
  <dcterms:modified xsi:type="dcterms:W3CDTF">2019-12-04T23:02:21Z</dcterms:modified>
</cp:coreProperties>
</file>