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6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-232410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-609600</wp:posOffset>
            </wp:positionV>
            <wp:extent cx="57150" cy="6229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-609600</wp:posOffset>
            </wp:positionV>
            <wp:extent cx="57150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7048500" cy="4654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65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CONWAY SHAWN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1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03/28/2024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48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 Inc.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451.737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03/28/2024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451.737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59.03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932.813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  <w:r>
        <w:rPr>
          <w:rFonts w:ascii="Times New Roman" w:cs="Times New Roman" w:eastAsia="Times New Roman" w:hAnsi="Times New Roman"/>
          <w:sz w:val="20"/>
          <w:szCs w:val="20"/>
          <w:color w:val="008000"/>
          <w:vertAlign w:val="superscript"/>
        </w:rPr>
        <w:t>(1)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0" w:hanging="2"/>
        <w:spacing w:after="0" w:line="23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-4445</wp:posOffset>
            </wp:positionV>
            <wp:extent cx="13290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284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-4445</wp:posOffset>
            </wp:positionV>
            <wp:extent cx="4718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572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2024-04-07T19:49:36Z</dcterms:created>
  <dcterms:modified xsi:type="dcterms:W3CDTF">2024-04-07T19:49:36Z</dcterms:modified>
</cp:coreProperties>
</file>