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004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[(Amendment No.</w:t>
        <w:tab/>
        <w:t>)]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36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BellRing Brands,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188595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231775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37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2023-12-14T08:35:54Z</dcterms:created>
  <dcterms:modified xsi:type="dcterms:W3CDTF">2023-12-14T08:35:54Z</dcterms:modified>
</cp:coreProperties>
</file>