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38" w:lineRule="auto"/>
        <w:rPr>
          <w:sz w:val="20"/>
          <w:szCs w:val="20"/>
          <w:color w:val="auto"/>
        </w:rPr>
      </w:pPr>
      <w:r>
        <w:rPr>
          <w:rFonts w:ascii="Courier New" w:cs="Courier New" w:eastAsia="Courier New" w:hAnsi="Courier New"/>
          <w:sz w:val="18"/>
          <w:szCs w:val="18"/>
          <w:color w:val="auto"/>
        </w:rPr>
        <w:t>Name of Issuer: Bellring Brands, Inc.</w:t>
      </w:r>
    </w:p>
    <w:p>
      <w:pPr>
        <w:spacing w:after="0" w:line="238"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rPr>
          <w:sz w:val="20"/>
          <w:szCs w:val="20"/>
          <w:color w:val="auto"/>
        </w:rPr>
      </w:pPr>
      <w:r>
        <w:rPr>
          <w:rFonts w:ascii="Courier New" w:cs="Courier New" w:eastAsia="Courier New" w:hAnsi="Courier New"/>
          <w:sz w:val="18"/>
          <w:szCs w:val="18"/>
          <w:color w:val="auto"/>
        </w:rPr>
        <w:t>CUSIP Number: 07831C103</w:t>
      </w:r>
    </w:p>
    <w:p>
      <w:pPr>
        <w:spacing w:after="0" w:line="238" w:lineRule="auto"/>
        <w:rPr>
          <w:sz w:val="20"/>
          <w:szCs w:val="20"/>
          <w:color w:val="auto"/>
        </w:rPr>
      </w:pPr>
      <w:r>
        <w:rPr>
          <w:rFonts w:ascii="Courier New" w:cs="Courier New" w:eastAsia="Courier New" w:hAnsi="Courier New"/>
          <w:sz w:val="18"/>
          <w:szCs w:val="18"/>
          <w:color w:val="auto"/>
        </w:rPr>
        <w:t>Item 1: Reporting Person: Wasatch Advisors LP 87-0319391</w:t>
      </w:r>
    </w:p>
    <w:p>
      <w:pPr>
        <w:spacing w:after="0" w:line="238"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8" w:lineRule="auto"/>
        <w:rPr>
          <w:sz w:val="20"/>
          <w:szCs w:val="20"/>
          <w:color w:val="auto"/>
        </w:rPr>
      </w:pPr>
      <w:r>
        <w:rPr>
          <w:rFonts w:ascii="Courier New" w:cs="Courier New" w:eastAsia="Courier New" w:hAnsi="Courier New"/>
          <w:sz w:val="18"/>
          <w:szCs w:val="18"/>
          <w:color w:val="auto"/>
        </w:rPr>
        <w:t>Item 4: Place of Organization: Utah</w:t>
      </w:r>
    </w:p>
    <w:p>
      <w:pPr>
        <w:spacing w:after="0" w:line="238" w:lineRule="auto"/>
        <w:rPr>
          <w:sz w:val="20"/>
          <w:szCs w:val="20"/>
          <w:color w:val="auto"/>
        </w:rPr>
      </w:pPr>
      <w:r>
        <w:rPr>
          <w:rFonts w:ascii="Courier New" w:cs="Courier New" w:eastAsia="Courier New" w:hAnsi="Courier New"/>
          <w:sz w:val="18"/>
          <w:szCs w:val="18"/>
          <w:color w:val="auto"/>
        </w:rPr>
        <w:t>Items 5-8: Number of Shares Owned With:</w:t>
      </w:r>
    </w:p>
    <w:p>
      <w:pPr>
        <w:spacing w:after="0"/>
        <w:rPr>
          <w:sz w:val="20"/>
          <w:szCs w:val="20"/>
          <w:color w:val="auto"/>
        </w:rPr>
      </w:pPr>
      <w:r>
        <w:rPr>
          <w:rFonts w:ascii="Courier New" w:cs="Courier New" w:eastAsia="Courier New" w:hAnsi="Courier New"/>
          <w:sz w:val="18"/>
          <w:szCs w:val="18"/>
          <w:color w:val="auto"/>
        </w:rPr>
        <w:t>Item 5: Sole Voting Power: 6,701,299</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line="238" w:lineRule="auto"/>
        <w:rPr>
          <w:sz w:val="20"/>
          <w:szCs w:val="20"/>
          <w:color w:val="auto"/>
        </w:rPr>
      </w:pPr>
      <w:r>
        <w:rPr>
          <w:rFonts w:ascii="Courier New" w:cs="Courier New" w:eastAsia="Courier New" w:hAnsi="Courier New"/>
          <w:sz w:val="18"/>
          <w:szCs w:val="18"/>
          <w:color w:val="auto"/>
        </w:rPr>
        <w:t>Item 7: Sole Dispositive Power: 6,701,299</w:t>
      </w:r>
    </w:p>
    <w:p>
      <w:pPr>
        <w:spacing w:after="0"/>
        <w:rPr>
          <w:sz w:val="20"/>
          <w:szCs w:val="20"/>
          <w:color w:val="auto"/>
        </w:rPr>
      </w:pPr>
      <w:r>
        <w:rPr>
          <w:rFonts w:ascii="Courier New" w:cs="Courier New" w:eastAsia="Courier New" w:hAnsi="Courier New"/>
          <w:sz w:val="18"/>
          <w:szCs w:val="18"/>
          <w:color w:val="auto"/>
        </w:rPr>
        <w:t>Item 8: Shared Dispositive Power: 0</w:t>
      </w:r>
    </w:p>
    <w:p>
      <w:pPr>
        <w:spacing w:after="0" w:line="238" w:lineRule="auto"/>
        <w:rPr>
          <w:sz w:val="20"/>
          <w:szCs w:val="20"/>
          <w:color w:val="auto"/>
        </w:rPr>
      </w:pPr>
      <w:r>
        <w:rPr>
          <w:rFonts w:ascii="Courier New" w:cs="Courier New" w:eastAsia="Courier New" w:hAnsi="Courier New"/>
          <w:sz w:val="18"/>
          <w:szCs w:val="18"/>
          <w:color w:val="auto"/>
        </w:rPr>
        <w:t>Item 9: Aggregate Amount Owned: 6,701,299</w:t>
      </w:r>
    </w:p>
    <w:p>
      <w:pPr>
        <w:spacing w:after="0" w:line="238"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5.2%</w:t>
      </w:r>
    </w:p>
    <w:p>
      <w:pPr>
        <w:spacing w:after="0"/>
        <w:rPr>
          <w:sz w:val="20"/>
          <w:szCs w:val="20"/>
          <w:color w:val="auto"/>
        </w:rPr>
      </w:pPr>
      <w:r>
        <w:rPr>
          <w:rFonts w:ascii="Courier New" w:cs="Courier New" w:eastAsia="Courier New" w:hAnsi="Courier New"/>
          <w:sz w:val="18"/>
          <w:szCs w:val="18"/>
          <w:color w:val="auto"/>
        </w:rPr>
        <w:t>Item 12: Type of Reporting Person: 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Bellring Brands,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l(b): Address of Issuer:</w:t>
      </w:r>
    </w:p>
    <w:p>
      <w:pPr>
        <w:spacing w:after="0" w:line="238" w:lineRule="auto"/>
        <w:rPr>
          <w:sz w:val="20"/>
          <w:szCs w:val="20"/>
          <w:color w:val="auto"/>
        </w:rPr>
      </w:pPr>
      <w:r>
        <w:rPr>
          <w:rFonts w:ascii="Courier New" w:cs="Courier New" w:eastAsia="Courier New" w:hAnsi="Courier New"/>
          <w:sz w:val="18"/>
          <w:szCs w:val="18"/>
          <w:color w:val="auto"/>
        </w:rPr>
        <w:t>2503 S. Hanley Road, St. Louis, MO, 63144</w:t>
      </w:r>
    </w:p>
    <w:p>
      <w:pPr>
        <w:spacing w:after="0" w:line="238" w:lineRule="auto"/>
        <w:rPr>
          <w:sz w:val="20"/>
          <w:szCs w:val="20"/>
          <w:color w:val="auto"/>
        </w:rPr>
      </w:pPr>
      <w:r>
        <w:rPr>
          <w:rFonts w:ascii="Courier New" w:cs="Courier New" w:eastAsia="Courier New" w:hAnsi="Courier New"/>
          <w:sz w:val="18"/>
          <w:szCs w:val="18"/>
          <w:color w:val="auto"/>
        </w:rPr>
        <w:t>Item 2(a): Name of Person Filing: Wasatch Advisors LP</w:t>
      </w:r>
    </w:p>
    <w:p>
      <w:pPr>
        <w:spacing w:after="0"/>
        <w:rPr>
          <w:sz w:val="20"/>
          <w:szCs w:val="20"/>
          <w:color w:val="auto"/>
        </w:rPr>
      </w:pPr>
      <w:r>
        <w:rPr>
          <w:rFonts w:ascii="Courier New" w:cs="Courier New" w:eastAsia="Courier New" w:hAnsi="Courier New"/>
          <w:sz w:val="18"/>
          <w:szCs w:val="18"/>
          <w:color w:val="auto"/>
        </w:rPr>
        <w:t>Item 2(b): Address: 505 Wakara Way, Salt Lake City, UT 84108</w:t>
      </w:r>
    </w:p>
    <w:p>
      <w:pPr>
        <w:spacing w:after="0" w:line="238" w:lineRule="auto"/>
        <w:rPr>
          <w:sz w:val="20"/>
          <w:szCs w:val="20"/>
          <w:color w:val="auto"/>
        </w:rPr>
      </w:pPr>
      <w:r>
        <w:rPr>
          <w:rFonts w:ascii="Courier New" w:cs="Courier New" w:eastAsia="Courier New" w:hAnsi="Courier New"/>
          <w:sz w:val="18"/>
          <w:szCs w:val="18"/>
          <w:color w:val="auto"/>
        </w:rPr>
        <w:t>Item 2(c): Citizenship: Not Applicable</w:t>
      </w:r>
    </w:p>
    <w:p>
      <w:pPr>
        <w:spacing w:after="0" w:line="238"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rPr>
          <w:sz w:val="20"/>
          <w:szCs w:val="20"/>
          <w:color w:val="auto"/>
        </w:rPr>
      </w:pPr>
      <w:r>
        <w:rPr>
          <w:rFonts w:ascii="Courier New" w:cs="Courier New" w:eastAsia="Courier New" w:hAnsi="Courier New"/>
          <w:sz w:val="18"/>
          <w:szCs w:val="18"/>
          <w:color w:val="auto"/>
        </w:rPr>
        <w:t>Item 2(e): CUSIP Number: 07831C103</w:t>
      </w:r>
    </w:p>
    <w:p>
      <w:pPr>
        <w:ind w:right="2119"/>
        <w:spacing w:after="0" w:line="238"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line="171" w:lineRule="exact"/>
              <w:rPr>
                <w:sz w:val="20"/>
                <w:szCs w:val="20"/>
                <w:color w:val="auto"/>
              </w:rPr>
            </w:pPr>
            <w:r>
              <w:rPr>
                <w:rFonts w:ascii="Courier New" w:cs="Courier New" w:eastAsia="Courier New" w:hAnsi="Courier New"/>
                <w:sz w:val="18"/>
                <w:szCs w:val="18"/>
                <w:color w:val="auto"/>
              </w:rPr>
              <w:t>Item 4(a):</w:t>
            </w:r>
          </w:p>
        </w:tc>
        <w:tc>
          <w:tcPr>
            <w:tcW w:w="2780" w:type="dxa"/>
            <w:vAlign w:val="bottom"/>
          </w:tcPr>
          <w:p>
            <w:pPr>
              <w:ind w:left="320"/>
              <w:spacing w:after="0" w:line="171" w:lineRule="exact"/>
              <w:rPr>
                <w:sz w:val="20"/>
                <w:szCs w:val="20"/>
                <w:color w:val="auto"/>
              </w:rPr>
            </w:pPr>
            <w:r>
              <w:rPr>
                <w:rFonts w:ascii="Courier New" w:cs="Courier New" w:eastAsia="Courier New" w:hAnsi="Courier New"/>
                <w:sz w:val="18"/>
                <w:szCs w:val="18"/>
                <w:color w:val="auto"/>
                <w:w w:val="98"/>
              </w:rPr>
              <w:t>Amount Owned: 6,701,299</w:t>
            </w:r>
          </w:p>
        </w:tc>
        <w:tc>
          <w:tcPr>
            <w:tcW w:w="3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5.2%</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3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 Sole Voting Power: 6,701,299</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4(c)(ii): Shared Voting Power: 0</w:t>
            </w:r>
          </w:p>
        </w:tc>
        <w:tc>
          <w:tcPr>
            <w:tcW w:w="3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6,701,299</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4(c)(iii): Sole Dispositive Power:</w:t>
            </w:r>
          </w:p>
        </w:tc>
        <w:tc>
          <w:tcPr>
            <w:tcW w:w="3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4(c)(iv): Shared Dispositive Power: 0</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5: Check Box If Ownership Is 5% or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Less of Class: [ ]</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6. Ownership of More Than 5% on Behalf of Another Person: N/A</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7: Identification of Subsidiary: Not Applicable</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8: Identification of Members of Group: Not Applicable</w:t>
            </w:r>
          </w:p>
        </w:tc>
        <w:tc>
          <w:tcPr>
            <w:tcW w:w="0" w:type="dxa"/>
            <w:vAlign w:val="bottom"/>
          </w:tcPr>
          <w:p>
            <w:pPr>
              <w:spacing w:after="0"/>
              <w:rPr>
                <w:sz w:val="1"/>
                <w:szCs w:val="1"/>
                <w:color w:val="auto"/>
              </w:rPr>
            </w:pP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9: Notice of Dissolution of Group: Not Applicable</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10: Certification:</w:t>
            </w:r>
          </w:p>
        </w:tc>
        <w:tc>
          <w:tcPr>
            <w:tcW w:w="342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6"/>
              </w:rPr>
              <w:t>best of my knowledge and belief,</w:t>
            </w:r>
          </w:p>
        </w:tc>
        <w:tc>
          <w:tcPr>
            <w:tcW w:w="0" w:type="dxa"/>
            <w:vAlign w:val="bottom"/>
          </w:tcPr>
          <w:p>
            <w:pPr>
              <w:spacing w:after="0"/>
              <w:rPr>
                <w:sz w:val="1"/>
                <w:szCs w:val="1"/>
                <w:color w:val="auto"/>
              </w:rPr>
            </w:pPr>
          </w:p>
        </w:tc>
      </w:tr>
      <w:tr>
        <w:trPr>
          <w:trHeight w:val="23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w w:val="98"/>
              </w:rPr>
              <w:t>By signing below I certify that, to the</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right="2119"/>
        <w:spacing w:after="0" w:line="256" w:lineRule="auto"/>
        <w:rPr>
          <w:sz w:val="20"/>
          <w:szCs w:val="20"/>
          <w:color w:val="auto"/>
        </w:rPr>
      </w:pPr>
      <w:r>
        <w:rPr>
          <w:rFonts w:ascii="Courier New" w:cs="Courier New" w:eastAsia="Courier New" w:hAnsi="Courier New"/>
          <w:sz w:val="18"/>
          <w:szCs w:val="18"/>
          <w:color w:val="auto"/>
        </w:rPr>
        <w:t>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9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line="238" w:lineRule="auto"/>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8" w:lineRule="auto"/>
        <w:rPr>
          <w:sz w:val="20"/>
          <w:szCs w:val="20"/>
          <w:color w:val="auto"/>
        </w:rPr>
      </w:pPr>
      <w:r>
        <w:rPr>
          <w:rFonts w:ascii="Courier New" w:cs="Courier New" w:eastAsia="Courier New" w:hAnsi="Courier New"/>
          <w:sz w:val="18"/>
          <w:szCs w:val="18"/>
          <w:color w:val="auto"/>
        </w:rPr>
        <w:t>and correct as of September 30, 2024.</w:t>
      </w:r>
    </w:p>
    <w:p>
      <w:pPr>
        <w:spacing w:after="0"/>
        <w:rPr>
          <w:sz w:val="20"/>
          <w:szCs w:val="20"/>
          <w:color w:val="auto"/>
        </w:rPr>
      </w:pPr>
      <w:r>
        <w:rPr>
          <w:rFonts w:ascii="Courier New" w:cs="Courier New" w:eastAsia="Courier New" w:hAnsi="Courier New"/>
          <w:sz w:val="18"/>
          <w:szCs w:val="18"/>
          <w:color w:val="auto"/>
        </w:rPr>
        <w:t>Date: 11/13/24</w:t>
      </w:r>
    </w:p>
    <w:p>
      <w:pPr>
        <w:spacing w:after="0" w:line="238" w:lineRule="auto"/>
        <w:rPr>
          <w:sz w:val="20"/>
          <w:szCs w:val="20"/>
          <w:color w:val="auto"/>
        </w:rPr>
      </w:pPr>
      <w:r>
        <w:rPr>
          <w:rFonts w:ascii="Courier New" w:cs="Courier New" w:eastAsia="Courier New" w:hAnsi="Courier New"/>
          <w:sz w:val="18"/>
          <w:szCs w:val="18"/>
          <w:color w:val="auto"/>
        </w:rPr>
        <w:t>Signature: /s/JB Taylor</w:t>
      </w:r>
    </w:p>
    <w:p>
      <w:pPr>
        <w:spacing w:after="0"/>
        <w:rPr>
          <w:sz w:val="20"/>
          <w:szCs w:val="20"/>
          <w:color w:val="auto"/>
        </w:rPr>
      </w:pPr>
      <w:r>
        <w:rPr>
          <w:rFonts w:ascii="Courier New" w:cs="Courier New" w:eastAsia="Courier New" w:hAnsi="Courier New"/>
          <w:sz w:val="18"/>
          <w:szCs w:val="18"/>
          <w:color w:val="auto"/>
        </w:rPr>
        <w:t>Name/Title: JB Taylor/CEO</w:t>
      </w:r>
    </w:p>
    <w:sectPr>
      <w:pgSz w:w="11900" w:h="16838" w:orient="portrait"/>
      <w:cols w:equalWidth="0" w:num="1">
        <w:col w:w="10139"/>
      </w:cols>
      <w:pgMar w:left="320" w:top="2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2024-11-13T20:27:14Z</dcterms:created>
  <dcterms:modified xsi:type="dcterms:W3CDTF">2024-11-13T20:27:14Z</dcterms:modified>
</cp:coreProperties>
</file>